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1</w:t>
      </w:r>
      <w:bookmarkStart w:id="0" w:name="_Hlk53311925"/>
      <w:bookmarkEnd w:id="0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Жизненное пространство подростков в условиях социализации к жесткой и текучей транзитивности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Ткаченко Д.П.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Институт психологии им. Л.С. Выготского РГГУ.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sz w:val="28"/>
          <w:szCs w:val="28"/>
          <w:shd w:fill="FFFFFF" w:val="clear"/>
          <w:lang w:val="fr-FR"/>
        </w:rPr>
        <w:t>bigbro-littlebro@yandex.ru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Социализация современных подростков протекает в рамках транзитивного общества, которое является «внешней оболочкой жизненного пространства» (Холл, Линдсей, 1999), характеризующейся высокая степенью неопределенности, постоянной изменчивостью и наличием множества выборов (Марцинковская, 2015). При этом сама транзитивность может протекать в двух содержательно разных формах –жесткой (кризисной) и текучей (стабильной) (Марцинковская, 2018). В то же время, подростковый возраст является переломным этапом в становлении самого жизненного пространства: происходит увеличение его широты и возрастает дифференциация уровней, усложняется организация и изменяется подвижность и жесткость его границ (Левин, 2000). Таким образом, изменения жизненного пространства подростков в условиях жесткой и текучей транзитивности теснейшим образом взаимосвязано с особенностями их социализации.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Исходя из этого, главной </w:t>
      </w:r>
      <w:r>
        <w:rPr>
          <w:rFonts w:cs="Times New Roman" w:ascii="Times New Roman" w:hAnsi="Times New Roman"/>
          <w:b/>
          <w:bCs/>
          <w:sz w:val="28"/>
          <w:szCs w:val="28"/>
        </w:rPr>
        <w:t>целью</w:t>
      </w:r>
      <w:r>
        <w:rPr>
          <w:rFonts w:cs="Times New Roman" w:ascii="Times New Roman" w:hAnsi="Times New Roman"/>
          <w:sz w:val="28"/>
          <w:szCs w:val="28"/>
        </w:rPr>
        <w:t xml:space="preserve"> нашего исследования стало выявление и изучение особенностей социализация современных подростков на разных этапах транзитивности. </w:t>
      </w:r>
      <w:r>
        <w:rPr>
          <w:rFonts w:cs="Times New Roman" w:ascii="Times New Roman" w:hAnsi="Times New Roman"/>
          <w:b/>
          <w:bCs/>
          <w:sz w:val="28"/>
          <w:szCs w:val="28"/>
        </w:rPr>
        <w:t>Объектом</w:t>
      </w:r>
      <w:r>
        <w:rPr>
          <w:rFonts w:cs="Times New Roman" w:ascii="Times New Roman" w:hAnsi="Times New Roman"/>
          <w:sz w:val="28"/>
          <w:szCs w:val="28"/>
        </w:rPr>
        <w:t xml:space="preserve"> исследования стали психологические особенности социализации современных подростков в ситуациях стабильности и кризисной транзитивности.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4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Методы.</w:t>
      </w:r>
      <w:r>
        <w:rPr>
          <w:rFonts w:cs="Times New Roman" w:ascii="Times New Roman" w:hAnsi="Times New Roman"/>
          <w:sz w:val="28"/>
          <w:szCs w:val="28"/>
        </w:rPr>
        <w:t xml:space="preserve"> Психологические характеристики социализации изучались «Методикой диагностики социально-психологической адаптации» К.Роджерса и Р.Даймонда (адаптация Осницкого К.А.). Выявление особенностей социализации осуществлялось посредством программы </w:t>
      </w:r>
      <w:r>
        <w:rPr>
          <w:rFonts w:cs="Times New Roman" w:ascii="Times New Roman" w:hAnsi="Times New Roman"/>
          <w:sz w:val="28"/>
          <w:szCs w:val="28"/>
          <w:lang w:val="en-US"/>
        </w:rPr>
        <w:t>STATISTICA</w:t>
      </w:r>
      <w:r>
        <w:rPr>
          <w:rFonts w:cs="Times New Roman" w:ascii="Times New Roman" w:hAnsi="Times New Roman"/>
          <w:sz w:val="28"/>
          <w:szCs w:val="28"/>
        </w:rPr>
        <w:t xml:space="preserve"> 12.0 с использованием непараметрического критерия Манна-Уитни (Manna-Whitney U-test) и описательной статистики.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5-6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Выборка.</w:t>
      </w:r>
      <w:r>
        <w:rPr>
          <w:rFonts w:cs="Times New Roman" w:ascii="Times New Roman" w:hAnsi="Times New Roman"/>
          <w:sz w:val="28"/>
          <w:szCs w:val="28"/>
        </w:rPr>
        <w:t xml:space="preserve"> Участие в исследовании приняли студенты первого курса Гуманитарного колледжа РГГУ – 251 респондент в возрасте от 15 до 18 лет, среди них 198 девушек (ср. возраст 15,9; SD=0,71) и 53 юноши (ср. возраст 15,8; SD=0,62). Сбор данных проводился срезами в течении 4 лет. Выборка была разделена на три группы в соответствии с годом поступления и с учетом социально-экономических процессов, происходивших в России на протяжении исследования – с 2013 по 2017 год: 2013-14 учебный год – «Стабильная» (N=105), 2014-15 – «Переходная» (N=103), 2016-17 учебный год – «Кризисная» (N=43).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7-8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Результаты</w:t>
      </w:r>
      <w:r>
        <w:rPr>
          <w:rFonts w:cs="Times New Roman" w:ascii="Times New Roman" w:hAnsi="Times New Roman"/>
          <w:sz w:val="28"/>
          <w:szCs w:val="28"/>
        </w:rPr>
        <w:t xml:space="preserve"> статистического анализа свидетельствуют о том, что в сравнении с подростками-представителями Стабильной (С) и Переходной (П) подростки Кризисной группы демонстрируют низкий уровень эмоционального комфорта (С: U=1279,50; p=0,00, П: U=1359,00; p=0,01) и, соответственно, высокий уровень эмоционального дискомфорта (С: U=1410,50; p=0,01, П: U=1404,50; p=0,01), а также низкие показатели адаптивности (П: U=1412,50; p=0,01) и склонности к доминированию (С: U=1252,00; p=0,00, П: U=1238,00; p=0,00).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9-10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подростки-представители Кризисной группы отличаются низкими показателями приятия других (С: U=1452,50; p=0,01, П: U=1233,00; p=0,00) и себя (С: U=1528,50; p=0,03, П: U=1465,00; p=0,03), при этом у них выше показатели внешнего контроля (С: U=1561,00; p=0,04).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11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 подростками-представителями Переходной и Стабильной групп обнаружено единственное различие по показателю приятия других 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>(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U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 xml:space="preserve">=3679,50;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p</w:t>
      </w:r>
      <w:r>
        <w:rPr>
          <w:rFonts w:cs="Times New Roman" w:ascii="Times New Roman" w:hAnsi="Times New Roman"/>
          <w:bCs/>
          <w:sz w:val="28"/>
          <w:szCs w:val="28"/>
          <w:lang w:bidi="ru-RU"/>
        </w:rPr>
        <w:t>=0,02), что позволяет рассматривать их как единую когорту.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Слайд 12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Обсуждение результатов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Вслед за процессами, которые спровоцировал социально-экономический кризис российского общества в 2014-15 годах, изменился характер социализации подростков, вошедших в активную фазу расширения своего жизненного пространства и развития личности. Значительно снизился адаптационный потенциал их социализации в условиях жесткой транзитивности общества, что отразилось на эмоционально-личностном благополучии подростков и их стремлении к достижению высокого положения среди группы сверстников. При этом отношение к сверстникам и самим себе стало значительно более негативным, а локус контроля сместился вовне. Исходя из этого, можно заключить, что подростки кризисного периода развития общества представляют отдельную кризисную когорту со своим жизненным пространством и особенностями социализации.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  <w:highlight w:val="white"/>
        </w:rPr>
      </w:pPr>
      <w:r>
        <w:rPr>
          <w:rFonts w:cs="Times New Roman" w:ascii="Times New Roman" w:hAnsi="Times New Roman"/>
          <w:i w:val="false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53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06628"/>
    <w:rPr/>
  </w:style>
  <w:style w:type="character" w:styleId="Style14">
    <w:name w:val="Интернет-ссылка"/>
    <w:basedOn w:val="DefaultParagraphFont"/>
    <w:uiPriority w:val="99"/>
    <w:unhideWhenUsed/>
    <w:rsid w:val="00f06628"/>
    <w:rPr>
      <w:color w:val="0000FF" w:themeColor="hyperlink"/>
      <w:u w:val="single"/>
    </w:rPr>
  </w:style>
  <w:style w:type="character" w:styleId="Style15">
    <w:name w:val="Выделение"/>
    <w:basedOn w:val="DefaultParagraphFont"/>
    <w:uiPriority w:val="20"/>
    <w:qFormat/>
    <w:rsid w:val="00f06628"/>
    <w:rPr>
      <w:i/>
      <w:iCs/>
    </w:rPr>
  </w:style>
  <w:style w:type="character" w:styleId="Style16" w:customStyle="1">
    <w:name w:val="Основной текст с отступом Знак"/>
    <w:basedOn w:val="DefaultParagraphFont"/>
    <w:link w:val="a5"/>
    <w:uiPriority w:val="99"/>
    <w:semiHidden/>
    <w:qFormat/>
    <w:rsid w:val="00f066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Extendedtextfull" w:customStyle="1">
    <w:name w:val="extended-text__full"/>
    <w:basedOn w:val="DefaultParagraphFont"/>
    <w:qFormat/>
    <w:rsid w:val="00f06628"/>
    <w:rPr/>
  </w:style>
  <w:style w:type="character" w:styleId="Extendedtextshort" w:customStyle="1">
    <w:name w:val="extended-text__short"/>
    <w:basedOn w:val="DefaultParagraphFont"/>
    <w:qFormat/>
    <w:rsid w:val="00f06628"/>
    <w:rPr/>
  </w:style>
  <w:style w:type="character" w:styleId="Citation" w:customStyle="1">
    <w:name w:val="citation"/>
    <w:basedOn w:val="DefaultParagraphFont"/>
    <w:qFormat/>
    <w:rsid w:val="00f06628"/>
    <w:rPr/>
  </w:style>
  <w:style w:type="character" w:styleId="Style17" w:customStyle="1">
    <w:name w:val="Текст сноски Знак"/>
    <w:basedOn w:val="DefaultParagraphFont"/>
    <w:link w:val="a7"/>
    <w:uiPriority w:val="99"/>
    <w:qFormat/>
    <w:rsid w:val="004f2864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4f286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27ca"/>
    <w:rPr>
      <w:color w:val="605E5C"/>
      <w:shd w:fill="E1DFDD" w:val="clear"/>
    </w:rPr>
  </w:style>
  <w:style w:type="character" w:styleId="Style19" w:customStyle="1">
    <w:name w:val="Текст концевой сноски Знак"/>
    <w:basedOn w:val="DefaultParagraphFont"/>
    <w:link w:val="ab"/>
    <w:uiPriority w:val="99"/>
    <w:semiHidden/>
    <w:qFormat/>
    <w:rsid w:val="00e20259"/>
    <w:rPr>
      <w:sz w:val="20"/>
      <w:szCs w:val="20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20259"/>
    <w:rPr>
      <w:vertAlign w:val="superscript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Body Text Indent"/>
    <w:basedOn w:val="Normal"/>
    <w:link w:val="a6"/>
    <w:uiPriority w:val="99"/>
    <w:semiHidden/>
    <w:unhideWhenUsed/>
    <w:rsid w:val="00f0662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Footnote Text"/>
    <w:basedOn w:val="Normal"/>
    <w:link w:val="a8"/>
    <w:uiPriority w:val="99"/>
    <w:unhideWhenUsed/>
    <w:rsid w:val="004f2864"/>
    <w:pPr>
      <w:spacing w:lineRule="auto" w:line="240" w:before="0" w:after="0"/>
    </w:pPr>
    <w:rPr>
      <w:sz w:val="20"/>
      <w:szCs w:val="20"/>
    </w:rPr>
  </w:style>
  <w:style w:type="paragraph" w:styleId="Style29">
    <w:name w:val="Endnote Text"/>
    <w:basedOn w:val="Normal"/>
    <w:link w:val="ac"/>
    <w:uiPriority w:val="99"/>
    <w:semiHidden/>
    <w:unhideWhenUsed/>
    <w:rsid w:val="00e2025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0465-B75D-4321-A8F5-0C5716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LibreOffice/6.4.2.2$Windows_x86 LibreOffice_project/4e471d8c02c9c90f512f7f9ead8875b57fcb1ec3</Application>
  <Pages>2</Pages>
  <Words>499</Words>
  <Characters>3689</Characters>
  <CharactersWithSpaces>4178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2020-06-20T18:59:00Z</dcterms:created>
  <dc:creator>TATA</dc:creator>
  <dc:description/>
  <dc:language>ru-RU</dc:language>
  <cp:lastModifiedBy/>
  <dcterms:modified xsi:type="dcterms:W3CDTF">2020-10-15T09:10:35Z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